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3B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u w:val="single"/>
        </w:rPr>
      </w:pPr>
    </w:p>
    <w:p w:rsidR="0054213B" w:rsidRPr="00C57E33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u w:val="single"/>
          <w:cs/>
        </w:rPr>
      </w:pPr>
      <w:r w:rsidRPr="00987C3C"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u w:val="single"/>
          <w:cs/>
        </w:rPr>
        <w:t>ภาษีที่ดินและสิ่งปลูกสร้าง</w:t>
      </w:r>
    </w:p>
    <w:p w:rsidR="0054213B" w:rsidRPr="000C3DB5" w:rsidRDefault="0054213B" w:rsidP="0054213B">
      <w:pPr>
        <w:ind w:left="720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 w:rsidRPr="00956CBF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u w:val="single"/>
          <w:cs/>
        </w:rPr>
        <w:t>ภาษีที่ดินและสิ่งปลูกสร้า</w:t>
      </w:r>
      <w:r w:rsidRPr="00956CBF">
        <w:rPr>
          <w:rFonts w:ascii="TH SarabunIT๙" w:hAnsi="TH SarabunIT๙" w:cs="TH SarabunIT๙" w:hint="cs"/>
          <w:b/>
          <w:bCs/>
          <w:caps/>
          <w:color w:val="000000"/>
          <w:sz w:val="26"/>
          <w:szCs w:val="26"/>
          <w:u w:val="single"/>
          <w:cs/>
        </w:rPr>
        <w:t>ง</w:t>
      </w: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 xml:space="preserve">  </w:t>
      </w:r>
      <w:r w:rsidRPr="000C3D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หมายถึง  </w:t>
      </w:r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เทศบาล </w:t>
      </w:r>
      <w:proofErr w:type="spellStart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อบต</w:t>
      </w:r>
      <w:proofErr w:type="spellEnd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. กทม. เมืองพัทยา และ</w:t>
      </w:r>
      <w:proofErr w:type="spellStart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อปท</w:t>
      </w:r>
      <w:proofErr w:type="spellEnd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.อื่นที่มีกฎหมายจัดตั้ง ยกเว้น </w:t>
      </w:r>
      <w:proofErr w:type="spellStart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อบจ</w:t>
      </w:r>
      <w:proofErr w:type="spellEnd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. </w:t>
      </w:r>
      <w:proofErr w:type="spellStart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อปท</w:t>
      </w:r>
      <w:proofErr w:type="spellEnd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. มีอำนาจจัดเก็บภาษี จากที่ดินและสิ่งปลูกสร้างที่อยู่ในเขต</w:t>
      </w:r>
      <w:r w:rsidRPr="009819D9">
        <w:t xml:space="preserve"> </w:t>
      </w:r>
      <w:r w:rsidRPr="009819D9">
        <w:rPr>
          <w:rFonts w:ascii="TH SarabunIT๙" w:hAnsi="TH SarabunIT๙" w:cs="TH SarabunIT๙"/>
          <w:color w:val="000000"/>
          <w:sz w:val="26"/>
          <w:szCs w:val="26"/>
          <w:cs/>
        </w:rPr>
        <w:t>ทรัพย์สินที่ต้องเสียภาษี</w:t>
      </w:r>
      <w:r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ที่ดิน </w:t>
      </w:r>
      <w:r w:rsidRPr="009819D9">
        <w:rPr>
          <w:rFonts w:ascii="TH SarabunIT๙" w:hAnsi="TH SarabunIT๙" w:cs="TH SarabunIT๙"/>
          <w:color w:val="000000"/>
          <w:sz w:val="26"/>
          <w:szCs w:val="26"/>
          <w:cs/>
        </w:rPr>
        <w:t>(พื้นที่ดิน พื้นที่ที่เป็นภูเขาและพื้นที่มีน้ำ)สิ่งปลูกสร้าง (โรงเรือน อาคาร ตึก หรือสิ่งปลูกสร้างอย่างอื่นที่บุคคลอาจเข้าอยู่อาศัยหรือใช้สอยได้ หรือใช้เป็นที่เก็บสินค้าหรือประกอบการอุตสาหกรรมหรือพาณิชยก</w:t>
      </w:r>
      <w:proofErr w:type="spellStart"/>
      <w:r w:rsidRPr="009819D9">
        <w:rPr>
          <w:rFonts w:ascii="TH SarabunIT๙" w:hAnsi="TH SarabunIT๙" w:cs="TH SarabunIT๙"/>
          <w:color w:val="000000"/>
          <w:sz w:val="26"/>
          <w:szCs w:val="26"/>
          <w:cs/>
        </w:rPr>
        <w:t>รรม</w:t>
      </w:r>
      <w:proofErr w:type="spellEnd"/>
      <w:r w:rsidRPr="009819D9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 และห้องชุดหรือแพ  ที่ใช้อยู่อาศัยหรือมีไว้เพื่อหาผลประโยชน์ห้องชุด (ห้องชุดที่ได้ออกหนังสือแสดงกรรมสิทธิ์ห้องชุดแล้ว เช่น คอนโด/อาคารชุด)</w:t>
      </w:r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 </w:t>
      </w:r>
      <w:proofErr w:type="spellStart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อปท</w:t>
      </w:r>
      <w:proofErr w:type="spellEnd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. ภาษีที่จัดเก็บได้ให้เป็นรายได้ของ </w:t>
      </w:r>
      <w:proofErr w:type="spellStart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>อปท</w:t>
      </w:r>
      <w:proofErr w:type="spellEnd"/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. </w:t>
      </w: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 xml:space="preserve">และกำหนดให้ยกเลิกกฎหมายที่เกี่ยวข้องดังนี้ </w:t>
      </w:r>
      <w:proofErr w:type="spellStart"/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พรบ</w:t>
      </w:r>
      <w:proofErr w:type="spellEnd"/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 xml:space="preserve">.ภาษีโรงเรือนและที่ดิน </w:t>
      </w:r>
      <w:proofErr w:type="spellStart"/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พรบ</w:t>
      </w:r>
      <w:proofErr w:type="spellEnd"/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.ภาษีบำรุงท้องที่</w:t>
      </w:r>
      <w:r w:rsidRPr="00E632B5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                </w:t>
      </w:r>
    </w:p>
    <w:p w:rsidR="0054213B" w:rsidRPr="00C57E33" w:rsidRDefault="0054213B" w:rsidP="0054213B">
      <w:pPr>
        <w:ind w:firstLine="720"/>
        <w:jc w:val="thaiDistribute"/>
        <w:rPr>
          <w:rFonts w:ascii="TH SarabunIT๙" w:hAnsi="TH SarabunIT๙" w:cs="TH SarabunIT๙"/>
          <w:bCs/>
          <w:caps/>
          <w:color w:val="000000"/>
          <w:sz w:val="26"/>
          <w:szCs w:val="26"/>
          <w:u w:val="single"/>
        </w:rPr>
      </w:pPr>
      <w:r w:rsidRPr="00C57E33">
        <w:rPr>
          <w:rFonts w:ascii="TH SarabunIT๙" w:hAnsi="TH SarabunIT๙" w:cs="TH SarabunIT๙"/>
          <w:bCs/>
          <w:caps/>
          <w:color w:val="000000"/>
          <w:sz w:val="26"/>
          <w:szCs w:val="26"/>
          <w:u w:val="single"/>
          <w:cs/>
        </w:rPr>
        <w:t>ผู้มีหน้าที่เสียภาษี</w:t>
      </w:r>
      <w:r>
        <w:rPr>
          <w:rFonts w:ascii="TH SarabunIT๙" w:hAnsi="TH SarabunIT๙" w:cs="TH SarabunIT๙" w:hint="cs"/>
          <w:bCs/>
          <w:caps/>
          <w:color w:val="000000"/>
          <w:sz w:val="26"/>
          <w:szCs w:val="26"/>
          <w:u w:val="single"/>
          <w:cs/>
        </w:rPr>
        <w:t>ที่ดินและสิ่งปลูกสร้าง</w:t>
      </w:r>
      <w:r w:rsidRPr="00C57E33">
        <w:rPr>
          <w:rFonts w:ascii="TH SarabunIT๙" w:hAnsi="TH SarabunIT๙" w:cs="TH SarabunIT๙"/>
          <w:bCs/>
          <w:caps/>
          <w:color w:val="000000"/>
          <w:sz w:val="26"/>
          <w:szCs w:val="26"/>
          <w:u w:val="single"/>
          <w:cs/>
        </w:rPr>
        <w:t xml:space="preserve"> </w:t>
      </w:r>
    </w:p>
    <w:p w:rsidR="0054213B" w:rsidRPr="001F50E1" w:rsidRDefault="0054213B" w:rsidP="0054213B">
      <w:pPr>
        <w:ind w:firstLine="720"/>
        <w:jc w:val="thaiDistribute"/>
        <w:rPr>
          <w:rFonts w:ascii="TH SarabunIT๙" w:hAnsi="TH SarabunIT๙" w:cs="TH SarabunIT๙"/>
          <w:noProof/>
          <w:color w:val="000000"/>
          <w:sz w:val="26"/>
          <w:szCs w:val="26"/>
        </w:rPr>
      </w:pPr>
      <w:r w:rsidRPr="001F50E1">
        <w:rPr>
          <w:rFonts w:ascii="TH SarabunIT๙" w:hAnsi="TH SarabunIT๙" w:cs="TH SarabunIT๙"/>
          <w:noProof/>
          <w:color w:val="000000"/>
          <w:sz w:val="26"/>
          <w:szCs w:val="26"/>
        </w:rPr>
        <w:t xml:space="preserve">- </w:t>
      </w:r>
      <w:r w:rsidRPr="001F50E1">
        <w:rPr>
          <w:rFonts w:ascii="TH SarabunIT๙" w:hAnsi="TH SarabunIT๙" w:cs="TH SarabunIT๙"/>
          <w:noProof/>
          <w:color w:val="000000"/>
          <w:sz w:val="26"/>
          <w:szCs w:val="26"/>
          <w:cs/>
        </w:rPr>
        <w:t>ผู้เป็นเจ้าของที่ดินหรือสิ่งปลูกสร้าง</w:t>
      </w:r>
    </w:p>
    <w:p w:rsidR="0054213B" w:rsidRPr="001F50E1" w:rsidRDefault="0054213B" w:rsidP="0054213B">
      <w:pPr>
        <w:jc w:val="thaiDistribute"/>
        <w:rPr>
          <w:rFonts w:ascii="TH SarabunIT๙" w:hAnsi="TH SarabunIT๙" w:cs="TH SarabunIT๙"/>
          <w:noProof/>
          <w:color w:val="000000"/>
          <w:sz w:val="26"/>
          <w:szCs w:val="26"/>
        </w:rPr>
      </w:pPr>
      <w:r w:rsidRPr="001F50E1">
        <w:rPr>
          <w:rFonts w:ascii="TH SarabunIT๙" w:hAnsi="TH SarabunIT๙" w:cs="TH SarabunIT๙"/>
          <w:noProof/>
          <w:color w:val="000000"/>
          <w:sz w:val="26"/>
          <w:szCs w:val="26"/>
        </w:rPr>
        <w:tab/>
        <w:t xml:space="preserve">- </w:t>
      </w:r>
      <w:r w:rsidRPr="001F50E1">
        <w:rPr>
          <w:rFonts w:ascii="TH SarabunIT๙" w:hAnsi="TH SarabunIT๙" w:cs="TH SarabunIT๙"/>
          <w:noProof/>
          <w:color w:val="000000"/>
          <w:sz w:val="26"/>
          <w:szCs w:val="26"/>
          <w:cs/>
        </w:rPr>
        <w:t>ผู้ครอบครองหรือทำประโยชน์ในที่ดินหรือสิ่งปลูกสร้าง</w:t>
      </w:r>
    </w:p>
    <w:p w:rsidR="0054213B" w:rsidRPr="000C3DB5" w:rsidRDefault="0054213B" w:rsidP="0054213B">
      <w:pPr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 w:rsidRPr="001F50E1">
        <w:rPr>
          <w:rFonts w:ascii="TH SarabunIT๙" w:hAnsi="TH SarabunIT๙" w:cs="TH SarabunIT๙"/>
          <w:noProof/>
          <w:color w:val="000000"/>
          <w:sz w:val="26"/>
          <w:szCs w:val="26"/>
          <w:cs/>
        </w:rPr>
        <w:t xml:space="preserve">      </w:t>
      </w:r>
      <w:r>
        <w:rPr>
          <w:rFonts w:ascii="TH SarabunIT๙" w:hAnsi="TH SarabunIT๙" w:cs="TH SarabunIT๙"/>
          <w:noProof/>
          <w:color w:val="000000"/>
          <w:sz w:val="26"/>
          <w:szCs w:val="26"/>
          <w:cs/>
        </w:rPr>
        <w:tab/>
        <w:t xml:space="preserve">  </w:t>
      </w:r>
      <w:r w:rsidRPr="001F50E1">
        <w:rPr>
          <w:rFonts w:ascii="TH SarabunIT๙" w:hAnsi="TH SarabunIT๙" w:cs="TH SarabunIT๙"/>
          <w:noProof/>
          <w:color w:val="000000"/>
          <w:sz w:val="26"/>
          <w:szCs w:val="26"/>
          <w:cs/>
        </w:rPr>
        <w:t>อันเป็นทรัพย์สินของรัฐ</w:t>
      </w:r>
    </w:p>
    <w:p w:rsidR="0054213B" w:rsidRPr="00DD6174" w:rsidRDefault="0054213B" w:rsidP="0054213B">
      <w:pPr>
        <w:ind w:firstLine="720"/>
        <w:jc w:val="thaiDistribute"/>
        <w:rPr>
          <w:rFonts w:ascii="TH SarabunIT๙" w:hAnsi="TH SarabunIT๙" w:cs="TH SarabunIT๙"/>
          <w:bCs/>
          <w:caps/>
          <w:color w:val="000000"/>
          <w:sz w:val="26"/>
          <w:szCs w:val="26"/>
          <w:u w:val="single"/>
        </w:rPr>
      </w:pPr>
      <w:r w:rsidRPr="00DD6174">
        <w:rPr>
          <w:rFonts w:ascii="TH SarabunIT๙" w:hAnsi="TH SarabunIT๙" w:cs="TH SarabunIT๙"/>
          <w:bCs/>
          <w:caps/>
          <w:color w:val="000000"/>
          <w:sz w:val="26"/>
          <w:szCs w:val="26"/>
          <w:u w:val="single"/>
          <w:cs/>
        </w:rPr>
        <w:t>ระยะเวลาการยื่นแบบและชำระภาษี</w:t>
      </w:r>
    </w:p>
    <w:p w:rsidR="0054213B" w:rsidRDefault="0054213B" w:rsidP="0054213B">
      <w:pPr>
        <w:ind w:firstLine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aps/>
          <w:noProof/>
          <w:color w:val="000000"/>
          <w:sz w:val="26"/>
          <w:szCs w:val="26"/>
          <w:cs/>
        </w:rPr>
        <w:t>(</w:t>
      </w:r>
      <w:r>
        <w:rPr>
          <w:rFonts w:ascii="TH SarabunIT๙" w:hAnsi="TH SarabunIT๙" w:cs="TH SarabunIT๙"/>
          <w:caps/>
          <w:noProof/>
          <w:color w:val="000000"/>
          <w:sz w:val="26"/>
          <w:szCs w:val="26"/>
        </w:rPr>
        <w:t>1</w:t>
      </w:r>
      <w:r>
        <w:rPr>
          <w:rFonts w:ascii="TH SarabunIT๙" w:hAnsi="TH SarabunIT๙" w:cs="TH SarabunIT๙" w:hint="cs"/>
          <w:caps/>
          <w:noProof/>
          <w:color w:val="000000"/>
          <w:sz w:val="26"/>
          <w:szCs w:val="26"/>
          <w:cs/>
        </w:rPr>
        <w:t>)</w:t>
      </w:r>
      <w:r>
        <w:rPr>
          <w:rFonts w:ascii="TH SarabunIT๙" w:hAnsi="TH SarabunIT๙" w:cs="TH SarabunIT๙"/>
          <w:caps/>
          <w:noProof/>
          <w:color w:val="000000"/>
          <w:sz w:val="26"/>
          <w:szCs w:val="26"/>
        </w:rPr>
        <w:t>.</w:t>
      </w:r>
      <w:r>
        <w:rPr>
          <w:rFonts w:ascii="TH SarabunIT๙" w:hAnsi="TH SarabunIT๙" w:cs="TH SarabunIT๙"/>
          <w:caps/>
          <w:noProof/>
          <w:color w:val="000000"/>
          <w:sz w:val="26"/>
          <w:szCs w:val="26"/>
          <w:cs/>
        </w:rPr>
        <w:t>อปท.</w:t>
      </w:r>
      <w:r w:rsidRPr="001F50E1">
        <w:rPr>
          <w:rFonts w:ascii="TH SarabunIT๙" w:hAnsi="TH SarabunIT๙" w:cs="TH SarabunIT๙"/>
          <w:caps/>
          <w:noProof/>
          <w:color w:val="000000"/>
          <w:sz w:val="26"/>
          <w:szCs w:val="26"/>
          <w:cs/>
        </w:rPr>
        <w:t>แจ้งประเมินภายในเดือน ก.พ.</w:t>
      </w:r>
    </w:p>
    <w:p w:rsidR="0054213B" w:rsidRDefault="0054213B" w:rsidP="0054213B">
      <w:pPr>
        <w:ind w:firstLine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(2).</w:t>
      </w:r>
      <w:r w:rsidRPr="001F50E1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ผู้เสียภาษีชาระภาษีภายในเดือน เม.ย.</w:t>
      </w:r>
    </w:p>
    <w:p w:rsidR="0054213B" w:rsidRDefault="0054213B" w:rsidP="0054213B">
      <w:pPr>
        <w:ind w:firstLine="720"/>
        <w:jc w:val="thaiDistribute"/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</w:pP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(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๓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)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.</w:t>
      </w:r>
      <w:r w:rsidRPr="001F50E1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ไม่ชำระภาษีภายในเดือน เม.ย.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 xml:space="preserve"> (</w:t>
      </w:r>
      <w:r w:rsidRPr="001F50E1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เงินเพิ่มร้อยละ ๑ ต่อเดือน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)</w:t>
      </w:r>
    </w:p>
    <w:p w:rsidR="0054213B" w:rsidRDefault="0054213B" w:rsidP="0054213B">
      <w:pPr>
        <w:ind w:left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(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๔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)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.</w:t>
      </w:r>
      <w:proofErr w:type="spellStart"/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อปท</w:t>
      </w:r>
      <w:proofErr w:type="spellEnd"/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.</w:t>
      </w:r>
      <w:r w:rsidRPr="001F50E1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มีห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 xml:space="preserve">นังสือแจ้งเตือนภายในเดือน พ.ค. </w:t>
      </w:r>
      <w:r w:rsidRPr="001F50E1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ระยะเวลาใน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 xml:space="preserve">             </w:t>
      </w:r>
      <w:r w:rsidRPr="001F50E1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หนังสือแจ้งเตือนไม่น้อยกว่า ๑๕ วัน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 xml:space="preserve"> (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ชำระภาษีหลังเดือน เม.ย. แต่ก่อนมีหนังสือแจ้งเตือน เสียเบี้ยปรับร้อยละ ๑๐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)</w:t>
      </w:r>
    </w:p>
    <w:p w:rsidR="0054213B" w:rsidRDefault="0054213B" w:rsidP="0054213B">
      <w:pPr>
        <w:ind w:left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(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๕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)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>.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ผู้เสียภาษีได้รับหนังสือแจ้งเตือน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 xml:space="preserve"> (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ชำระภาษีภายในกำหนดของ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 xml:space="preserve">  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หนังสือแจ้งเตือน เสียเบี้ยปรับร้อยละ ๒๐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)</w:t>
      </w:r>
    </w:p>
    <w:p w:rsidR="0054213B" w:rsidRDefault="0054213B" w:rsidP="0054213B">
      <w:pPr>
        <w:ind w:left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(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๖</w:t>
      </w: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)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.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 xml:space="preserve">ครบกำหนด ๑๕ วัน ไม่มาชำระภาษี 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เสียเบี้ยปรับร้อยละละ</w:t>
      </w:r>
      <w:r w:rsidRPr="00DC056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๔๐ ของภาษีค้างชำระ</w:t>
      </w:r>
      <w:r w:rsidRPr="00956CB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 xml:space="preserve"> </w:t>
      </w:r>
      <w:r>
        <w:rPr>
          <w:rFonts w:ascii="TH SarabunIT๙" w:hAnsi="TH SarabunIT๙" w:cs="TH SarabunIT๙"/>
          <w:caps/>
          <w:color w:val="000000"/>
          <w:sz w:val="26"/>
          <w:szCs w:val="26"/>
          <w:cs/>
        </w:rPr>
        <w:t xml:space="preserve">แจ้งลูกหนี้ภาษีค้างชำระให้ </w:t>
      </w:r>
      <w:r w:rsidRPr="00DC056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สำนักงานที่ดินภายในเดือน มิ.ย.</w:t>
      </w:r>
    </w:p>
    <w:p w:rsidR="0054213B" w:rsidRDefault="0054213B" w:rsidP="0054213B">
      <w:pPr>
        <w:ind w:left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  <w:t>(7).</w:t>
      </w:r>
      <w:r w:rsidRPr="00DC056F">
        <w:rPr>
          <w:rFonts w:ascii="TH SarabunIT๙" w:hAnsi="TH SarabunIT๙" w:cs="TH SarabunIT๙"/>
          <w:caps/>
          <w:color w:val="000000"/>
          <w:sz w:val="26"/>
          <w:szCs w:val="26"/>
          <w:cs/>
        </w:rPr>
        <w:t>ยึด อายัด เมื่อพ้นกำหนด ๙๐ วัน นับแต่ได้รับหนังสือแจ้งเตือน</w:t>
      </w:r>
    </w:p>
    <w:p w:rsidR="0054213B" w:rsidRPr="001F50E1" w:rsidRDefault="0054213B" w:rsidP="0054213B">
      <w:pPr>
        <w:ind w:left="720"/>
        <w:jc w:val="thaiDistribute"/>
        <w:rPr>
          <w:rFonts w:ascii="TH SarabunIT๙" w:hAnsi="TH SarabunIT๙" w:cs="TH SarabunIT๙" w:hint="cs"/>
          <w:caps/>
          <w:color w:val="000000"/>
          <w:sz w:val="26"/>
          <w:szCs w:val="26"/>
          <w:cs/>
        </w:rPr>
      </w:pPr>
    </w:p>
    <w:p w:rsidR="0054213B" w:rsidRPr="00CC5544" w:rsidRDefault="0054213B" w:rsidP="0054213B">
      <w:pPr>
        <w:shd w:val="clear" w:color="auto" w:fill="FFFFFF"/>
        <w:jc w:val="thaiDistribute"/>
        <w:rPr>
          <w:rFonts w:ascii="TH SarabunIT๙" w:hAnsi="TH SarabunIT๙" w:cs="TH SarabunIT๙" w:hint="cs"/>
          <w:color w:val="000000"/>
          <w:sz w:val="26"/>
          <w:szCs w:val="26"/>
        </w:rPr>
      </w:pPr>
    </w:p>
    <w:p w:rsidR="0054213B" w:rsidRDefault="0054213B" w:rsidP="0054213B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shd w:val="clear" w:color="auto" w:fill="FFFFFF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shd w:val="clear" w:color="auto" w:fill="FFFFFF"/>
        <w:jc w:val="center"/>
        <w:rPr>
          <w:rFonts w:ascii="TH SarabunIT๙" w:hAnsi="TH SarabunIT๙" w:cs="TH SarabunIT๙"/>
          <w:b/>
          <w:bCs/>
          <w:color w:val="000000"/>
          <w:sz w:val="26"/>
          <w:szCs w:val="26"/>
          <w:u w:val="single"/>
        </w:rPr>
      </w:pPr>
      <w:r w:rsidRPr="00DD6174">
        <w:rPr>
          <w:rFonts w:ascii="TH SarabunIT๙" w:hAnsi="TH SarabunIT๙" w:cs="TH SarabunIT๙"/>
          <w:b/>
          <w:bCs/>
          <w:color w:val="000000"/>
          <w:sz w:val="26"/>
          <w:szCs w:val="26"/>
          <w:u w:val="single"/>
          <w:cs/>
        </w:rPr>
        <w:t>อัตราภาษีที่ดินและสิ่งปลูกสร้าง</w:t>
      </w:r>
    </w:p>
    <w:p w:rsidR="0054213B" w:rsidRDefault="0054213B" w:rsidP="0054213B">
      <w:pPr>
        <w:shd w:val="clear" w:color="auto" w:fill="FFFFFF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626745</wp:posOffset>
            </wp:positionV>
            <wp:extent cx="2905760" cy="1626235"/>
            <wp:effectExtent l="0" t="0" r="8890" b="0"/>
            <wp:wrapTight wrapText="bothSides">
              <wp:wrapPolygon edited="0">
                <wp:start x="0" y="0"/>
                <wp:lineTo x="0" y="21254"/>
                <wp:lineTo x="21524" y="21254"/>
                <wp:lineTo x="21524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8F7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ที่ดินที่ที่ทิ้งไว้ว่างเปล่าหรือไม่ได้ทำประโยชน์ตามควรแก่สภาพที่ดิน </w:t>
      </w:r>
      <w:r w:rsidRPr="001428F7">
        <w:rPr>
          <w:rFonts w:ascii="TH SarabunIT๙" w:hAnsi="TH SarabunIT๙" w:cs="TH SarabunIT๙"/>
          <w:color w:val="000000"/>
          <w:sz w:val="26"/>
          <w:szCs w:val="26"/>
        </w:rPr>
        <w:t xml:space="preserve">3 </w:t>
      </w:r>
      <w:r w:rsidRPr="001428F7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ปี ติดต่อกัน : ปีที่ </w:t>
      </w:r>
      <w:r w:rsidRPr="001428F7">
        <w:rPr>
          <w:rFonts w:ascii="TH SarabunIT๙" w:hAnsi="TH SarabunIT๙" w:cs="TH SarabunIT๙"/>
          <w:color w:val="000000"/>
          <w:sz w:val="26"/>
          <w:szCs w:val="26"/>
        </w:rPr>
        <w:t>4</w:t>
      </w:r>
      <w:r w:rsidRPr="001428F7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ให้เก็บเพิ่มขึ้นอีก </w:t>
      </w:r>
      <w:r w:rsidRPr="001428F7">
        <w:rPr>
          <w:rFonts w:ascii="TH SarabunIT๙" w:hAnsi="TH SarabunIT๙" w:cs="TH SarabunIT๙"/>
          <w:color w:val="000000"/>
          <w:sz w:val="26"/>
          <w:szCs w:val="26"/>
        </w:rPr>
        <w:t xml:space="preserve">0.3 </w:t>
      </w:r>
      <w:r w:rsidRPr="001428F7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ทุก </w:t>
      </w:r>
      <w:r w:rsidRPr="001428F7">
        <w:rPr>
          <w:rFonts w:ascii="TH SarabunIT๙" w:hAnsi="TH SarabunIT๙" w:cs="TH SarabunIT๙"/>
          <w:color w:val="000000"/>
          <w:sz w:val="26"/>
          <w:szCs w:val="26"/>
        </w:rPr>
        <w:t xml:space="preserve">3 </w:t>
      </w:r>
      <w:r w:rsidRPr="001428F7">
        <w:rPr>
          <w:rFonts w:ascii="TH SarabunIT๙" w:hAnsi="TH SarabunIT๙" w:cs="TH SarabunIT๙"/>
          <w:color w:val="000000"/>
          <w:sz w:val="26"/>
          <w:szCs w:val="26"/>
          <w:cs/>
        </w:rPr>
        <w:t xml:space="preserve">ปี </w:t>
      </w:r>
    </w:p>
    <w:p w:rsidR="0054213B" w:rsidRPr="001428F7" w:rsidRDefault="0054213B" w:rsidP="0054213B">
      <w:pPr>
        <w:shd w:val="clear" w:color="auto" w:fill="FFFFFF"/>
        <w:rPr>
          <w:rFonts w:ascii="TH SarabunIT๙" w:hAnsi="TH SarabunIT๙" w:cs="TH SarabunIT๙"/>
          <w:color w:val="000000"/>
          <w:sz w:val="26"/>
          <w:szCs w:val="26"/>
        </w:rPr>
      </w:pPr>
      <w:r w:rsidRPr="001428F7">
        <w:rPr>
          <w:rFonts w:ascii="TH SarabunIT๙" w:hAnsi="TH SarabunIT๙" w:cs="TH SarabunIT๙"/>
          <w:color w:val="000000"/>
          <w:sz w:val="26"/>
          <w:szCs w:val="26"/>
          <w:cs/>
        </w:rPr>
        <w:t>แต่ไม่เกินร้อยละ ๓</w:t>
      </w:r>
    </w:p>
    <w:p w:rsidR="0054213B" w:rsidRPr="001428F7" w:rsidRDefault="0054213B" w:rsidP="0054213B">
      <w:pPr>
        <w:shd w:val="clear" w:color="auto" w:fill="FFFFFF"/>
        <w:jc w:val="center"/>
        <w:rPr>
          <w:rFonts w:ascii="TH SarabunIT๙" w:hAnsi="TH SarabunIT๙" w:cs="TH SarabunIT๙"/>
          <w:color w:val="000000"/>
          <w:sz w:val="20"/>
          <w:szCs w:val="20"/>
        </w:rPr>
      </w:pPr>
      <w:r w:rsidRPr="0051779A">
        <w:rPr>
          <w:rFonts w:ascii="TH SarabunIT๙" w:hAnsi="TH SarabunIT๙" w:cs="TH SarabunIT๙"/>
          <w:bCs/>
          <w:caps/>
          <w:color w:val="000000"/>
          <w:sz w:val="26"/>
          <w:szCs w:val="26"/>
          <w:u w:val="single"/>
          <w:cs/>
        </w:rPr>
        <w:t>บทกำหนดโทษ</w:t>
      </w:r>
    </w:p>
    <w:p w:rsidR="0054213B" w:rsidRPr="00225E47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(1).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ผู้ใดขัดข</w:t>
      </w:r>
      <w:r>
        <w:rPr>
          <w:rFonts w:ascii="TH SarabunIT๙" w:hAnsi="TH SarabunIT๙" w:cs="TH SarabunIT๙"/>
          <w:color w:val="000000"/>
          <w:sz w:val="26"/>
          <w:szCs w:val="26"/>
          <w:cs/>
        </w:rPr>
        <w:t>วางการปฏิบัติหน้าที่ของพนักงานสำ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รวจตามมาตรา ๒๘ หรือมาตรา ๒๙หรือของผู้บริหารท้องถิ่นหรือเจ้าหน้าที่ซึ่งผู้บริหารท้องถิ่นมอบหมายตามมาตรา ๖๓ (๓) หรือ (๔)ต้องระวางโทษจาคุกไม่เกินหกเดือน หรือปรับไม่เกินหนึ่งหมื่นบาท หรือทั้งจาทั้งปรับ</w:t>
      </w:r>
    </w:p>
    <w:p w:rsidR="0054213B" w:rsidRPr="00225E47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(2).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ผู้ใดไม่ปฏิบัติตามหนังสือเรียกของผู้บริหารท้องถิ่น ตามมาตรา ๒๙ หรือของพนักงานประเมินตามมาตรา ๔๕ หรือหนังสือเรียกหรือคาสั่งของผู้บริหารท้องถิ่นหรือเจ้าหน้าที่ซึ่งผู้บริหารท้องถิ่นมอบหมายตามมาตรา ๖๓ (๑) หรือ (๒) ต้องระวางโทษปรับไม่เกินสองพันบาท</w:t>
      </w:r>
    </w:p>
    <w:p w:rsidR="0054213B" w:rsidRPr="00225E47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(3).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ผู้ใดไม่แจ้งการเปลี่ยนแปลงการใช้ประโยชน</w:t>
      </w:r>
      <w:r>
        <w:rPr>
          <w:rFonts w:ascii="TH SarabunIT๙" w:hAnsi="TH SarabunIT๙" w:cs="TH SarabunIT๙"/>
          <w:color w:val="000000"/>
          <w:sz w:val="26"/>
          <w:szCs w:val="26"/>
          <w:cs/>
        </w:rPr>
        <w:t>์ที่ดินหรือสิ่งปลูกสร้างตามที่กำ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หนดไว้ในมาตรา ๓๓ ต้องระวางโทษปรับไม่เกินหนึ่งหมื่นบาท</w:t>
      </w:r>
    </w:p>
    <w:p w:rsidR="0054213B" w:rsidRPr="00225E47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(4).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ผู้ใดขัดขวางหรือไม่ปฏิบัติตามคาสั่งของผู้บริหารท้องถิ่นตามมาตรา ๖๒ หรือทาลาย ย้ายไปเสีย ซ่อนเร้น หรือโอนไปให้แก่บุคคลอื่นซึ่งทรัพย์สินที่ผู้บริหารท้องถิ่นมีคาสั่งให้ยึดหรือ</w:t>
      </w:r>
    </w:p>
    <w:p w:rsidR="0054213B" w:rsidRPr="00225E47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อายัด ต้องระวางโทษจาคุกไม่เกินหนึ่งปี หรือปรับไม่เกินสองหมื่นบาท หรือทั้งจาทั้งปรับ</w:t>
      </w:r>
    </w:p>
    <w:p w:rsidR="0054213B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</w:p>
    <w:p w:rsidR="0054213B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(5).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ผู้ใดไม่ปฏิบัติตามหนังสือเรียกของคณะกรรมการพิจารณาอุทธรณ์การประเมินภาษีตามมาตรา ๘๐ ต้องระวางโทษปรับไม่เกินสองพันบาท</w:t>
      </w:r>
    </w:p>
    <w:p w:rsidR="0054213B" w:rsidRPr="00225E47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</w:t>
      </w:r>
      <w:r>
        <w:rPr>
          <w:rFonts w:ascii="TH SarabunIT๙" w:hAnsi="TH SarabunIT๙" w:cs="TH SarabunIT๙"/>
          <w:color w:val="000000"/>
          <w:sz w:val="26"/>
          <w:szCs w:val="26"/>
        </w:rPr>
        <w:t>6</w:t>
      </w: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)</w:t>
      </w:r>
      <w:r>
        <w:rPr>
          <w:rFonts w:ascii="TH SarabunIT๙" w:hAnsi="TH SarabunIT๙" w:cs="TH SarabunIT๙"/>
          <w:color w:val="000000"/>
          <w:sz w:val="26"/>
          <w:szCs w:val="26"/>
        </w:rPr>
        <w:t>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ผู้ใดแจ้งข้อความอันเป็นเท็จหรือนาพยานหลักฐานอันเป็นเท็จมาแสดงเพื่อหลีกเลี่ยงการเสียภาษี ต้องระวางโทษจาคุกไม่เกินสองปี หรือปรับไม่เกินสี่หมื่นบาท หรือทั้งจาทั้งปรับ</w:t>
      </w:r>
    </w:p>
    <w:p w:rsidR="0054213B" w:rsidRPr="00225E47" w:rsidRDefault="0054213B" w:rsidP="0054213B">
      <w:pPr>
        <w:pStyle w:val="3"/>
        <w:jc w:val="thaiDistribute"/>
        <w:rPr>
          <w:rFonts w:ascii="TH SarabunIT๙" w:hAnsi="TH SarabunIT๙" w:cs="TH SarabunIT๙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</w:t>
      </w:r>
      <w:r>
        <w:rPr>
          <w:rFonts w:ascii="TH SarabunIT๙" w:hAnsi="TH SarabunIT๙" w:cs="TH SarabunIT๙"/>
          <w:color w:val="000000"/>
          <w:sz w:val="26"/>
          <w:szCs w:val="26"/>
        </w:rPr>
        <w:t>7</w:t>
      </w: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)</w:t>
      </w:r>
      <w:r>
        <w:rPr>
          <w:rFonts w:ascii="TH SarabunIT๙" w:hAnsi="TH SarabunIT๙" w:cs="TH SarabunIT๙"/>
          <w:color w:val="000000"/>
          <w:sz w:val="26"/>
          <w:szCs w:val="26"/>
        </w:rPr>
        <w:t>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ในกรณีที่ผู้กระทาความผิดเป็นนิติบุคคล ถ้าการกระทาความผิดของนิติบุคคลนั้นเกิดจากการสั่งการหรือการกระทาของกรรมการ หรือผู้จัดการ หรือบุคคลใดซึ่งรับผิดชอบในการดาเนินงานของนิติบุคคลนั้น หรือในกรณีที่บุคคลดังกล่าวมีหน้าที่ต้องสั่งการหรือกระทาการและละเว้นไม่สั่งการหรือไม่กระทาการจนเป็นเหตุให้นิติบุคคลนั้นกระทาความผิด ผู้นั้นต้องรับโทษตามที่บัญญัติไว้สาหรับความผิดนั้น ๆ ด้วย</w:t>
      </w:r>
    </w:p>
    <w:p w:rsidR="0054213B" w:rsidRPr="009819D9" w:rsidRDefault="0054213B" w:rsidP="0054213B">
      <w:pPr>
        <w:pStyle w:val="3"/>
        <w:jc w:val="thaiDistribute"/>
        <w:rPr>
          <w:rFonts w:ascii="TH SarabunIT๙" w:hAnsi="TH SarabunIT๙" w:cs="TH SarabunIT๙" w:hint="cs"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color w:val="000000"/>
          <w:sz w:val="26"/>
          <w:szCs w:val="26"/>
          <w:cs/>
        </w:rPr>
        <w:t>(8).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ความผิดตามมาตรา ๘๓ มาตรา ๘๔ มาตรา ๘๕ หรือมาตรา ๘๗ให้ผู้บริหารท้องถิ่นหรือผู้</w:t>
      </w:r>
      <w:r>
        <w:rPr>
          <w:rFonts w:ascii="TH SarabunIT๙" w:hAnsi="TH SarabunIT๙" w:cs="TH SarabunIT๙"/>
          <w:color w:val="000000"/>
          <w:sz w:val="26"/>
          <w:szCs w:val="26"/>
          <w:cs/>
        </w:rPr>
        <w:t>ซึ่งผู้บริหารท้องถิ่นมอบหมายมีอำ</w:t>
      </w:r>
      <w:r w:rsidRPr="00225E47">
        <w:rPr>
          <w:rFonts w:ascii="TH SarabunIT๙" w:hAnsi="TH SarabunIT๙" w:cs="TH SarabunIT๙"/>
          <w:color w:val="000000"/>
          <w:sz w:val="26"/>
          <w:szCs w:val="26"/>
          <w:cs/>
        </w:rPr>
        <w:t>นาจเปรียบเทียบได้เมื่อผู้กระทาผิดได้ชาระเงินค่าปรับตามจานวนที่เปรียบเทียบภายในสามสิบวัน ให้ถือว่าคดีเลิกกันตามบทบัญญัติแห่งประมวลกฎหมายวิธีพิจารณาความอาญา</w:t>
      </w:r>
      <w:r w:rsidRPr="009819D9">
        <w:rPr>
          <w:rFonts w:ascii="TH SarabunIT๙" w:hAnsi="TH SarabunIT๙" w:cs="TH SarabunIT๙"/>
          <w:color w:val="000000"/>
          <w:sz w:val="26"/>
          <w:szCs w:val="26"/>
          <w:cs/>
        </w:rPr>
        <w:t>ถ้าผู้กระทาผิดไม่ยินยอมตามที่เปรียบเทียบ หรือเมื่อยินยอมแล้วไม่ชาระเงินค่าปรับภายใน</w:t>
      </w:r>
      <w:r>
        <w:rPr>
          <w:rFonts w:ascii="TH SarabunIT๙" w:hAnsi="TH SarabunIT๙" w:cs="TH SarabunIT๙"/>
          <w:color w:val="000000"/>
          <w:sz w:val="26"/>
          <w:szCs w:val="26"/>
          <w:cs/>
        </w:rPr>
        <w:t>ระยะเวลาที่กำ</w:t>
      </w:r>
      <w:r w:rsidRPr="009819D9">
        <w:rPr>
          <w:rFonts w:ascii="TH SarabunIT๙" w:hAnsi="TH SarabunIT๙" w:cs="TH SarabunIT๙"/>
          <w:color w:val="000000"/>
          <w:sz w:val="26"/>
          <w:szCs w:val="26"/>
          <w:cs/>
        </w:rPr>
        <w:t>หนด ให้ดาเนินคดีต่อไปเงินค่าปรับที่ได้จากการเปรียบเทียบตามพระราชบัญญัตินี้เกิดขึ้นในเขตองค์กรปกครองส่วนท้องถิ่นใด ให้ตกเป็นรายได้ขององค์กรปกครองส่วนท้องถิ่นนั้น</w:t>
      </w:r>
    </w:p>
    <w:p w:rsidR="0054213B" w:rsidRPr="0051779A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u w:val="single"/>
        </w:rPr>
      </w:pPr>
      <w:r w:rsidRPr="0051779A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u w:val="single"/>
          <w:cs/>
        </w:rPr>
        <w:t>ตัวอย่างการคำนวณ</w:t>
      </w:r>
    </w:p>
    <w:p w:rsidR="0054213B" w:rsidRPr="000C3DB5" w:rsidRDefault="0054213B" w:rsidP="0054213B">
      <w:pPr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/>
          <w:caps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60960</wp:posOffset>
            </wp:positionV>
            <wp:extent cx="2925445" cy="1304290"/>
            <wp:effectExtent l="0" t="0" r="8255" b="0"/>
            <wp:wrapTight wrapText="bothSides">
              <wp:wrapPolygon edited="0">
                <wp:start x="0" y="0"/>
                <wp:lineTo x="0" y="21137"/>
                <wp:lineTo x="21520" y="21137"/>
                <wp:lineTo x="2152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DB5">
        <w:rPr>
          <w:rFonts w:ascii="TH SarabunIT๙" w:hAnsi="TH SarabunIT๙" w:cs="TH SarabunIT๙"/>
          <w:caps/>
          <w:color w:val="000000"/>
          <w:sz w:val="26"/>
          <w:szCs w:val="26"/>
          <w:cs/>
        </w:rPr>
        <w:t xml:space="preserve"> </w:t>
      </w:r>
    </w:p>
    <w:p w:rsidR="0054213B" w:rsidRPr="000C3DB5" w:rsidRDefault="0054213B" w:rsidP="0054213B">
      <w:pPr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Pr="000C3DB5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</w:p>
    <w:p w:rsidR="0054213B" w:rsidRPr="000C3DB5" w:rsidRDefault="0054213B" w:rsidP="0054213B">
      <w:pPr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Pr="000C3DB5" w:rsidRDefault="0054213B" w:rsidP="0054213B">
      <w:pPr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/>
          <w:caps/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-3042285</wp:posOffset>
            </wp:positionH>
            <wp:positionV relativeFrom="paragraph">
              <wp:posOffset>176530</wp:posOffset>
            </wp:positionV>
            <wp:extent cx="2925445" cy="1416050"/>
            <wp:effectExtent l="0" t="0" r="8255" b="0"/>
            <wp:wrapTight wrapText="bothSides">
              <wp:wrapPolygon edited="0">
                <wp:start x="0" y="0"/>
                <wp:lineTo x="0" y="21213"/>
                <wp:lineTo x="21520" y="21213"/>
                <wp:lineTo x="2152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ind w:firstLine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</w:p>
    <w:p w:rsidR="0054213B" w:rsidRDefault="0054213B" w:rsidP="0054213B">
      <w:pPr>
        <w:ind w:firstLine="720"/>
        <w:jc w:val="thaiDistribute"/>
        <w:rPr>
          <w:rFonts w:ascii="TH SarabunIT๙" w:hAnsi="TH SarabunIT๙" w:cs="TH SarabunIT๙"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b/>
          <w:bCs/>
          <w:caps/>
          <w:noProof/>
          <w:color w:val="000000"/>
          <w:sz w:val="80"/>
          <w:szCs w:val="8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74930</wp:posOffset>
            </wp:positionV>
            <wp:extent cx="2887345" cy="1406525"/>
            <wp:effectExtent l="0" t="0" r="8255" b="3175"/>
            <wp:wrapTight wrapText="bothSides">
              <wp:wrapPolygon edited="0">
                <wp:start x="0" y="0"/>
                <wp:lineTo x="0" y="21356"/>
                <wp:lineTo x="21519" y="21356"/>
                <wp:lineTo x="21519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aps/>
          <w:noProof/>
          <w:color w:val="000000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64770</wp:posOffset>
            </wp:positionV>
            <wp:extent cx="2969895" cy="1456690"/>
            <wp:effectExtent l="0" t="0" r="1905" b="0"/>
            <wp:wrapTight wrapText="bothSides">
              <wp:wrapPolygon edited="0">
                <wp:start x="0" y="0"/>
                <wp:lineTo x="0" y="21186"/>
                <wp:lineTo x="21475" y="21186"/>
                <wp:lineTo x="21475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3B" w:rsidRPr="000C3DB5" w:rsidRDefault="0054213B" w:rsidP="0054213B">
      <w:pPr>
        <w:jc w:val="thaiDistribute"/>
        <w:rPr>
          <w:rFonts w:ascii="TH SarabunIT๙" w:hAnsi="TH SarabunIT๙" w:cs="TH SarabunIT๙"/>
          <w:b/>
          <w:bCs/>
          <w:color w:val="000000"/>
          <w:sz w:val="26"/>
          <w:szCs w:val="26"/>
        </w:rPr>
      </w:pPr>
    </w:p>
    <w:p w:rsidR="0054213B" w:rsidRPr="000C3DB5" w:rsidRDefault="0054213B" w:rsidP="0054213B">
      <w:pPr>
        <w:jc w:val="thaiDistribute"/>
        <w:rPr>
          <w:rFonts w:ascii="TH SarabunIT๙" w:hAnsi="TH SarabunIT๙" w:cs="TH SarabunIT๙"/>
          <w:b/>
          <w:bCs/>
          <w:color w:val="000000"/>
          <w:sz w:val="26"/>
          <w:szCs w:val="26"/>
        </w:rPr>
      </w:pPr>
    </w:p>
    <w:p w:rsidR="0054213B" w:rsidRPr="000C3DB5" w:rsidRDefault="0054213B" w:rsidP="0054213B">
      <w:pPr>
        <w:jc w:val="thaiDistribute"/>
        <w:rPr>
          <w:rFonts w:ascii="TH SarabunIT๙" w:hAnsi="TH SarabunIT๙" w:cs="TH SarabunIT๙"/>
          <w:b/>
          <w:bCs/>
          <w:color w:val="000000"/>
          <w:sz w:val="26"/>
          <w:szCs w:val="26"/>
        </w:rPr>
      </w:pPr>
    </w:p>
    <w:p w:rsidR="0054213B" w:rsidRPr="000C3DB5" w:rsidRDefault="0054213B" w:rsidP="0054213B">
      <w:pPr>
        <w:jc w:val="thaiDistribute"/>
        <w:rPr>
          <w:rFonts w:ascii="TH SarabunIT๙" w:hAnsi="TH SarabunIT๙" w:cs="TH SarabunIT๙"/>
          <w:b/>
          <w:bCs/>
          <w:color w:val="000000"/>
          <w:sz w:val="26"/>
          <w:szCs w:val="26"/>
        </w:rPr>
      </w:pPr>
    </w:p>
    <w:p w:rsidR="0054213B" w:rsidRDefault="0054213B" w:rsidP="0054213B">
      <w:pPr>
        <w:jc w:val="thaiDistribute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</w:p>
    <w:p w:rsidR="0054213B" w:rsidRPr="000C3DB5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</w:p>
    <w:p w:rsidR="0054213B" w:rsidRPr="000C3DB5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</w:p>
    <w:p w:rsidR="0054213B" w:rsidRPr="000C3DB5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</w:p>
    <w:p w:rsidR="0054213B" w:rsidRPr="000C3DB5" w:rsidRDefault="0054213B" w:rsidP="0054213B">
      <w:pPr>
        <w:rPr>
          <w:rFonts w:ascii="TH SarabunIT๙" w:hAnsi="TH SarabunIT๙" w:cs="TH SarabunIT๙" w:hint="cs"/>
          <w:b/>
          <w:bCs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b/>
          <w:bCs/>
          <w:caps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64135</wp:posOffset>
            </wp:positionV>
            <wp:extent cx="2944495" cy="1607820"/>
            <wp:effectExtent l="0" t="0" r="8255" b="0"/>
            <wp:wrapTight wrapText="bothSides">
              <wp:wrapPolygon edited="0">
                <wp:start x="0" y="0"/>
                <wp:lineTo x="0" y="21242"/>
                <wp:lineTo x="21521" y="21242"/>
                <wp:lineTo x="21521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         </w:t>
      </w:r>
    </w:p>
    <w:p w:rsidR="0054213B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80"/>
          <w:szCs w:val="80"/>
        </w:rPr>
      </w:pP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80"/>
          <w:szCs w:val="80"/>
        </w:rPr>
      </w:pP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80"/>
          <w:szCs w:val="80"/>
        </w:rPr>
      </w:pPr>
      <w:r>
        <w:rPr>
          <w:rFonts w:ascii="TH SarabunIT๙" w:hAnsi="TH SarabunIT๙" w:cs="TH SarabunIT๙"/>
          <w:b/>
          <w:bCs/>
          <w:caps/>
          <w:noProof/>
          <w:color w:val="000000"/>
          <w:sz w:val="80"/>
          <w:szCs w:val="8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508000</wp:posOffset>
            </wp:positionV>
            <wp:extent cx="2964815" cy="1577340"/>
            <wp:effectExtent l="0" t="0" r="6985" b="3810"/>
            <wp:wrapTight wrapText="bothSides">
              <wp:wrapPolygon edited="0">
                <wp:start x="0" y="0"/>
                <wp:lineTo x="0" y="21391"/>
                <wp:lineTo x="21512" y="21391"/>
                <wp:lineTo x="21512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3B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80"/>
          <w:szCs w:val="80"/>
        </w:rPr>
      </w:pPr>
    </w:p>
    <w:p w:rsidR="0054213B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80"/>
          <w:szCs w:val="80"/>
        </w:rPr>
      </w:pPr>
    </w:p>
    <w:p w:rsidR="0054213B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caps/>
          <w:noProof/>
          <w:color w:val="000000"/>
          <w:sz w:val="80"/>
          <w:szCs w:val="8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227330</wp:posOffset>
            </wp:positionV>
            <wp:extent cx="2952115" cy="1697990"/>
            <wp:effectExtent l="0" t="0" r="635" b="0"/>
            <wp:wrapTight wrapText="bothSides">
              <wp:wrapPolygon edited="0">
                <wp:start x="0" y="0"/>
                <wp:lineTo x="0" y="21325"/>
                <wp:lineTo x="21465" y="21325"/>
                <wp:lineTo x="21465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80"/>
          <w:szCs w:val="80"/>
        </w:rPr>
      </w:pP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80"/>
          <w:szCs w:val="80"/>
        </w:rPr>
      </w:pPr>
    </w:p>
    <w:p w:rsidR="0054213B" w:rsidRPr="0079100C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26"/>
          <w:szCs w:val="26"/>
        </w:rPr>
      </w:pPr>
    </w:p>
    <w:p w:rsidR="0054213B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>
        <w:rPr>
          <w:rFonts w:ascii="TH SarabunIT๙" w:hAnsi="TH SarabunIT๙" w:cs="TH SarabunIT๙" w:hint="cs"/>
          <w:b/>
          <w:bCs/>
          <w:caps/>
          <w:color w:val="000000"/>
          <w:sz w:val="80"/>
          <w:szCs w:val="80"/>
          <w:cs/>
        </w:rPr>
        <w:t xml:space="preserve">      </w:t>
      </w:r>
    </w:p>
    <w:p w:rsidR="0054213B" w:rsidRPr="0079100C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79100C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ตัวอย่างการคำนวณตามสัดส่วน</w:t>
      </w:r>
    </w:p>
    <w:p w:rsidR="0054213B" w:rsidRPr="00235CD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- ที่ดิน ขนาดพื้นที่ 50 </w:t>
      </w:r>
      <w:proofErr w:type="spellStart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ตร.ว</w:t>
      </w:r>
      <w:proofErr w:type="spellEnd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   ราคาประเมิน 74,000 บาท รวมราคาประเมินของที่ดิน3,700,000 บาท </w:t>
      </w:r>
    </w:p>
    <w:p w:rsidR="0054213B" w:rsidRPr="00235CD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- สิ่งปลูกสร้าง 3 ชั้น ขนาดพื้นที่รวม  90 </w:t>
      </w:r>
      <w:proofErr w:type="spellStart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ตร</w:t>
      </w:r>
      <w:proofErr w:type="spellEnd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.ม.  ราคาประเมิน 45,000 บาท       รวมราคาสิ่งปลูกสร้าง = 4,050,000 บาท (ยังไม่ได้หักค่าเสื่อม)</w:t>
      </w:r>
    </w:p>
    <w:p w:rsidR="0054213B" w:rsidRPr="00235CD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รวมราคาที่ดินและสิ่งปลูกสร้าง  = 7,750,000 บาท </w:t>
      </w:r>
    </w:p>
    <w:p w:rsidR="0054213B" w:rsidRPr="00235CD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ชั้นล่างใช้ประกอบกิจการ 2 ชั้นบน ใช้อยู่อาศัย คำนวณตามสัดส่วน</w:t>
      </w:r>
    </w:p>
    <w:p w:rsidR="0054213B" w:rsidRPr="00235CD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ชั้นล่าง ขนาดพื้นที่ 30 </w:t>
      </w:r>
      <w:proofErr w:type="spellStart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ตร</w:t>
      </w:r>
      <w:proofErr w:type="spellEnd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.ม. คิดเป็นสัดส่วน  =  30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 xml:space="preserve"> x 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100/90  =  33%</w:t>
      </w:r>
    </w:p>
    <w:p w:rsidR="0054213B" w:rsidRPr="00235CD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ab/>
        <w:t>7,750,000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 xml:space="preserve"> X 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33/100  =  2,557,500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 xml:space="preserve"> x 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0.3/100 = 7,672.50 บาท</w:t>
      </w:r>
    </w:p>
    <w:p w:rsidR="0054213B" w:rsidRPr="00235CD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2 ชั้นบนใช้อยู่อาศัย ขนาดพื้นที่ 60 </w:t>
      </w:r>
      <w:proofErr w:type="spellStart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ตร</w:t>
      </w:r>
      <w:proofErr w:type="spellEnd"/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.ม.  = 60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 xml:space="preserve"> x 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100/90 = 67%</w:t>
      </w:r>
    </w:p>
    <w:p w:rsidR="0054213B" w:rsidRPr="0079100C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</w:pP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7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>,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750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>,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 xml:space="preserve">000 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 xml:space="preserve">x 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67/100 =  5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>,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192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</w:rPr>
        <w:t>,</w:t>
      </w:r>
      <w:r w:rsidRPr="00235CD4">
        <w:rPr>
          <w:rFonts w:ascii="TH SarabunIT๙" w:hAnsi="TH SarabunIT๙" w:cs="TH SarabunIT๙"/>
          <w:b/>
          <w:bCs/>
          <w:caps/>
          <w:color w:val="000000"/>
          <w:sz w:val="26"/>
          <w:szCs w:val="26"/>
          <w:cs/>
        </w:rPr>
        <w:t>500 (ไม่ถึง 50 ล้านบาท ได้รับยกเว้น)</w:t>
      </w:r>
    </w:p>
    <w:p w:rsidR="0054213B" w:rsidRDefault="0054213B" w:rsidP="0054213B">
      <w:pPr>
        <w:ind w:left="1440" w:firstLine="720"/>
        <w:rPr>
          <w:rFonts w:ascii="TH SarabunIT๙" w:hAnsi="TH SarabunIT๙" w:cs="TH SarabunIT๙" w:hint="cs"/>
          <w:b/>
          <w:bCs/>
          <w:caps/>
          <w:color w:val="000000"/>
          <w:sz w:val="50"/>
          <w:szCs w:val="50"/>
        </w:rPr>
      </w:pPr>
    </w:p>
    <w:p w:rsidR="0054213B" w:rsidRDefault="0054213B" w:rsidP="0054213B">
      <w:pPr>
        <w:ind w:left="1440" w:firstLine="720"/>
        <w:rPr>
          <w:rFonts w:ascii="TH SarabunIT๙" w:hAnsi="TH SarabunIT๙" w:cs="TH SarabunIT๙"/>
          <w:b/>
          <w:bCs/>
          <w:caps/>
          <w:color w:val="000000"/>
          <w:sz w:val="50"/>
          <w:szCs w:val="50"/>
        </w:rPr>
      </w:pP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</w:rPr>
      </w:pP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</w:rPr>
      </w:pPr>
    </w:p>
    <w:p w:rsidR="0054213B" w:rsidRDefault="0054213B" w:rsidP="0054213B">
      <w:pPr>
        <w:rPr>
          <w:rFonts w:ascii="TH SarabunIT๙" w:hAnsi="TH SarabunIT๙" w:cs="TH SarabunIT๙"/>
          <w:b/>
          <w:bCs/>
          <w:caps/>
          <w:color w:val="000000"/>
          <w:sz w:val="80"/>
          <w:szCs w:val="80"/>
        </w:rPr>
      </w:pPr>
    </w:p>
    <w:p w:rsidR="0054213B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80"/>
          <w:szCs w:val="80"/>
        </w:rPr>
      </w:pPr>
    </w:p>
    <w:p w:rsidR="0054213B" w:rsidRPr="00BB4CA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80"/>
          <w:szCs w:val="80"/>
        </w:rPr>
      </w:pPr>
      <w:r w:rsidRPr="00BB4CA4">
        <w:rPr>
          <w:rFonts w:ascii="TH SarabunIT๙" w:hAnsi="TH SarabunIT๙" w:cs="TH SarabunIT๙"/>
          <w:b/>
          <w:bCs/>
          <w:caps/>
          <w:color w:val="000000"/>
          <w:sz w:val="80"/>
          <w:szCs w:val="80"/>
          <w:cs/>
        </w:rPr>
        <w:lastRenderedPageBreak/>
        <w:t>เอกสารแนะนำ</w:t>
      </w:r>
    </w:p>
    <w:p w:rsidR="0054213B" w:rsidRPr="00BB4CA4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60"/>
          <w:szCs w:val="60"/>
        </w:rPr>
      </w:pPr>
      <w:r w:rsidRPr="00BB4CA4">
        <w:rPr>
          <w:rFonts w:ascii="TH SarabunIT๙" w:hAnsi="TH SarabunIT๙" w:cs="TH SarabunIT๙"/>
          <w:b/>
          <w:bCs/>
          <w:caps/>
          <w:color w:val="000000"/>
          <w:sz w:val="60"/>
          <w:szCs w:val="60"/>
          <w:cs/>
        </w:rPr>
        <w:t>ภาษีที่ดินและสิ่งปลูกสร้าง</w:t>
      </w: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</w:rPr>
      </w:pPr>
    </w:p>
    <w:p w:rsidR="0054213B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</w:pPr>
    </w:p>
    <w:p w:rsidR="0054213B" w:rsidRPr="0079100C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24765</wp:posOffset>
            </wp:positionV>
            <wp:extent cx="27241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9" y="21360"/>
                <wp:lineTo x="21449" y="0"/>
                <wp:lineTo x="0" y="0"/>
              </wp:wrapPolygon>
            </wp:wrapTight>
            <wp:docPr id="1" name="รูปภาพ 1" descr="Land-Building-tax-edit_Page_1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-Building-tax-edit_Page_1-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>โดย</w:t>
      </w:r>
    </w:p>
    <w:p w:rsidR="0054213B" w:rsidRPr="0079100C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</w:pP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 xml:space="preserve">กองคลัง 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งานจัดเก็บ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>รายได้</w:t>
      </w:r>
    </w:p>
    <w:p w:rsidR="0054213B" w:rsidRPr="0079100C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องค์การบริหารส่วนตำบลหัวเขา</w:t>
      </w: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</w:rPr>
      </w:pP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>อำเภอ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เดิมบางนางบวช</w:t>
      </w:r>
      <w:r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 xml:space="preserve"> จังหวัดสุ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พรรณบุรี</w:t>
      </w:r>
    </w:p>
    <w:p w:rsidR="0054213B" w:rsidRDefault="0054213B" w:rsidP="0054213B">
      <w:pPr>
        <w:jc w:val="center"/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</w:rPr>
      </w:pPr>
    </w:p>
    <w:p w:rsidR="0054213B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</w:pP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 xml:space="preserve">โทร. 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  <w:t>0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35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  <w:t>-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470047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  <w:t xml:space="preserve"> 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 xml:space="preserve">ต่อ 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15</w:t>
      </w:r>
      <w:proofErr w:type="gramStart"/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,19</w:t>
      </w:r>
      <w:proofErr w:type="gramEnd"/>
    </w:p>
    <w:p w:rsidR="0054213B" w:rsidRPr="00C57E33" w:rsidRDefault="0054213B" w:rsidP="0054213B">
      <w:pPr>
        <w:jc w:val="center"/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aps/>
          <w:color w:val="000000"/>
          <w:sz w:val="40"/>
          <w:szCs w:val="40"/>
          <w:cs/>
        </w:rPr>
        <w:t xml:space="preserve">โทรสาร 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  <w:t>0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35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  <w:t>-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470047</w:t>
      </w:r>
      <w:r w:rsidRPr="0079100C">
        <w:rPr>
          <w:rFonts w:ascii="TH SarabunIT๙" w:hAnsi="TH SarabunIT๙" w:cs="TH SarabunIT๙"/>
          <w:b/>
          <w:bCs/>
          <w:caps/>
          <w:color w:val="000000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caps/>
          <w:color w:val="000000"/>
          <w:sz w:val="40"/>
          <w:szCs w:val="40"/>
          <w:cs/>
        </w:rPr>
        <w:t>ต่อ 20</w:t>
      </w:r>
    </w:p>
    <w:p w:rsidR="002B6D26" w:rsidRDefault="002B6D26">
      <w:bookmarkStart w:id="0" w:name="_GoBack"/>
      <w:bookmarkEnd w:id="0"/>
    </w:p>
    <w:sectPr w:rsidR="002B6D26" w:rsidSect="00AB2323">
      <w:pgSz w:w="16838" w:h="11906" w:orient="landscape" w:code="9"/>
      <w:pgMar w:top="284" w:right="284" w:bottom="284" w:left="284" w:header="720" w:footer="720" w:gutter="0"/>
      <w:cols w:num="3" w:space="720" w:equalWidth="0">
        <w:col w:w="5116" w:space="928"/>
        <w:col w:w="4292" w:space="900"/>
        <w:col w:w="503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3B"/>
    <w:rsid w:val="002B6D26"/>
    <w:rsid w:val="0054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3B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54213B"/>
    <w:rPr>
      <w:rFonts w:ascii="AngsanaUPC" w:eastAsia="Cordia New" w:hAnsi="AngsanaUPC" w:cs="AngsanaUPC"/>
      <w:sz w:val="22"/>
      <w:szCs w:val="22"/>
    </w:rPr>
  </w:style>
  <w:style w:type="character" w:customStyle="1" w:styleId="30">
    <w:name w:val="เนื้อความ 3 อักขระ"/>
    <w:basedOn w:val="a0"/>
    <w:link w:val="3"/>
    <w:rsid w:val="0054213B"/>
    <w:rPr>
      <w:rFonts w:ascii="AngsanaUPC" w:eastAsia="Cordia New" w:hAnsi="AngsanaUPC" w:cs="AngsanaUPC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3B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54213B"/>
    <w:rPr>
      <w:rFonts w:ascii="AngsanaUPC" w:eastAsia="Cordia New" w:hAnsi="AngsanaUPC" w:cs="AngsanaUPC"/>
      <w:sz w:val="22"/>
      <w:szCs w:val="22"/>
    </w:rPr>
  </w:style>
  <w:style w:type="character" w:customStyle="1" w:styleId="30">
    <w:name w:val="เนื้อความ 3 อักขระ"/>
    <w:basedOn w:val="a0"/>
    <w:link w:val="3"/>
    <w:rsid w:val="0054213B"/>
    <w:rPr>
      <w:rFonts w:ascii="AngsanaUPC" w:eastAsia="Cordia New" w:hAnsi="AngsanaUPC" w:cs="AngsanaUPC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2019-09-11T07:36:00Z</dcterms:created>
  <dcterms:modified xsi:type="dcterms:W3CDTF">2019-09-11T07:36:00Z</dcterms:modified>
</cp:coreProperties>
</file>